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</w:t>
      </w:r>
      <w:permStart w:id="1409513969" w:edGrp="everyone"/>
      <w:r>
        <w:rPr>
          <w:b/>
          <w:color w:val="000000"/>
          <w:sz w:val="22"/>
          <w:szCs w:val="22"/>
        </w:rPr>
        <w:t>____________</w:t>
      </w:r>
      <w:permEnd w:id="1409513969"/>
      <w:r>
        <w:rPr>
          <w:b/>
          <w:color w:val="000000"/>
          <w:sz w:val="22"/>
          <w:szCs w:val="22"/>
        </w:rPr>
        <w:t xml:space="preserve">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</w:t>
      </w:r>
      <w:permStart w:id="1451832885" w:edGrp="everyone"/>
      <w:r>
        <w:rPr>
          <w:b/>
          <w:color w:val="000000"/>
          <w:sz w:val="22"/>
          <w:szCs w:val="22"/>
        </w:rPr>
        <w:t>_____________</w:t>
      </w:r>
      <w:permEnd w:id="1451832885"/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  <w:bookmarkStart w:id="0" w:name="_GoBack"/>
      <w:bookmarkEnd w:id="0"/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«Славнефть-ЯНОС»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permStart w:id="880286378" w:edGrp="everyone"/>
      <w:r w:rsidRPr="00C0550C">
        <w:rPr>
          <w:sz w:val="22"/>
          <w:szCs w:val="22"/>
        </w:rPr>
        <w:t>Карпову</w:t>
      </w:r>
      <w:r w:rsidR="004F0ACA">
        <w:rPr>
          <w:sz w:val="22"/>
          <w:szCs w:val="22"/>
        </w:rPr>
        <w:t xml:space="preserve"> Н.В.</w:t>
      </w:r>
      <w:permEnd w:id="880286378"/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 xml:space="preserve">Уважаемый </w:t>
      </w:r>
      <w:permStart w:id="613619757" w:edGrp="everyone"/>
      <w:r w:rsidRPr="00C0550C">
        <w:rPr>
          <w:sz w:val="22"/>
          <w:szCs w:val="22"/>
        </w:rPr>
        <w:t>Николай Владимирович</w:t>
      </w:r>
      <w:permEnd w:id="613619757"/>
      <w:r w:rsidRPr="00C0550C">
        <w:rPr>
          <w:sz w:val="22"/>
          <w:szCs w:val="22"/>
        </w:rPr>
        <w:t>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 xml:space="preserve">ПАО «Славнефть-ЯНОС»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абз.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161908807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r w:rsidR="004F0ACA">
              <w:rPr>
                <w:bCs/>
                <w:sz w:val="22"/>
                <w:szCs w:val="22"/>
              </w:rPr>
              <w:t xml:space="preserve">     </w:t>
            </w:r>
            <w:permEnd w:id="1161908807"/>
          </w:p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659622766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BE3A50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659622766"/>
          </w:p>
        </w:tc>
      </w:tr>
    </w:tbl>
    <w:p w:rsidR="00925EE8" w:rsidRPr="004F0ACA" w:rsidRDefault="00925EE8" w:rsidP="004044B8">
      <w:pPr>
        <w:rPr>
          <w:sz w:val="22"/>
          <w:szCs w:val="22"/>
        </w:rPr>
      </w:pPr>
    </w:p>
    <w:sectPr w:rsidR="00925EE8" w:rsidRPr="004F0ACA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0FD" w:rsidRDefault="003430FD">
      <w:r>
        <w:separator/>
      </w:r>
    </w:p>
  </w:endnote>
  <w:endnote w:type="continuationSeparator" w:id="0">
    <w:p w:rsidR="003430FD" w:rsidRDefault="00343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957C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957C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0FD" w:rsidRDefault="003430FD">
      <w:r>
        <w:separator/>
      </w:r>
    </w:p>
  </w:footnote>
  <w:footnote w:type="continuationSeparator" w:id="0">
    <w:p w:rsidR="003430FD" w:rsidRDefault="00343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957C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2rKECtBrgfld3XfeJ/zzOwsw2NhVaLR4qmu73LxT6nd3OlBJnHfw2NTEL3R0ue3Ccf5w4I5Jc4pbbht5HbUPg==" w:salt="vvVIkGPQCTr87imaDPPH1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57C8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30FD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0ACA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8461D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A50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67A645E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05C08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248A5"/>
    <w:rsid w:val="00925857"/>
    <w:rsid w:val="009A3F7E"/>
    <w:rsid w:val="00A54FD6"/>
    <w:rsid w:val="00A65AF1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06EFD-2EDF-453A-8EFD-A6AB5ED11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1848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Быстроумов Иван Александрович</cp:lastModifiedBy>
  <cp:revision>4</cp:revision>
  <cp:lastPrinted>2017-02-14T06:12:00Z</cp:lastPrinted>
  <dcterms:created xsi:type="dcterms:W3CDTF">2021-11-24T12:36:00Z</dcterms:created>
  <dcterms:modified xsi:type="dcterms:W3CDTF">2022-12-29T02:29:00Z</dcterms:modified>
</cp:coreProperties>
</file>